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6159500</wp:posOffset>
            </wp:positionH>
            <wp:positionV relativeFrom="paragraph">
              <wp:posOffset>-654048</wp:posOffset>
            </wp:positionV>
            <wp:extent cx="450850" cy="679450"/>
            <wp:effectExtent b="0" l="0" r="0" t="0"/>
            <wp:wrapNone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9150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520"/>
        <w:gridCol w:w="420"/>
        <w:gridCol w:w="3210"/>
        <w:tblGridChange w:id="0">
          <w:tblGrid>
            <w:gridCol w:w="5520"/>
            <w:gridCol w:w="420"/>
            <w:gridCol w:w="3210"/>
          </w:tblGrid>
        </w:tblGridChange>
      </w:tblGrid>
      <w:tr>
        <w:trPr>
          <w:cantSplit w:val="0"/>
          <w:trHeight w:val="185" w:hRule="atLeast"/>
          <w:tblHeader w:val="0"/>
        </w:trPr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4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UK1DSCPSY100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Foundations and Methods of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4, Theory: 3 Credit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3172" w:right="2784" w:firstLine="68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363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5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25"/>
        <w:gridCol w:w="5835"/>
        <w:gridCol w:w="1275"/>
        <w:gridCol w:w="1230"/>
        <w:tblGridChange w:id="0">
          <w:tblGrid>
            <w:gridCol w:w="825"/>
            <w:gridCol w:w="5835"/>
            <w:gridCol w:w="1275"/>
            <w:gridCol w:w="123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9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Which goal of psychology focuses on understanding the reasons behind behavior? </w:t>
            </w:r>
          </w:p>
          <w:p w:rsidR="00000000" w:rsidDel="00000000" w:rsidP="00000000" w:rsidRDefault="00000000" w:rsidRPr="00000000" w14:paraId="000000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Description</w:t>
            </w:r>
          </w:p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Prediction</w:t>
            </w:r>
          </w:p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Explanation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Control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Graphology claims to analyze:</w:t>
            </w:r>
          </w:p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The shape and size of the head</w:t>
            </w:r>
          </w:p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Handwriting to infer personality traits</w:t>
            </w:r>
          </w:p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The position of planets at birth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The movement of the body during speaking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humanistic approach emphasizes which of the following?</w:t>
            </w:r>
          </w:p>
          <w:p w:rsidR="00000000" w:rsidDel="00000000" w:rsidP="00000000" w:rsidRDefault="00000000" w:rsidRPr="00000000" w14:paraId="0000003A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Conditioning and reinforcement</w:t>
            </w:r>
          </w:p>
          <w:p w:rsidR="00000000" w:rsidDel="00000000" w:rsidP="00000000" w:rsidRDefault="00000000" w:rsidRPr="00000000" w14:paraId="0000003B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Unconscious conflicts</w:t>
            </w:r>
          </w:p>
          <w:p w:rsidR="00000000" w:rsidDel="00000000" w:rsidP="00000000" w:rsidRDefault="00000000" w:rsidRPr="00000000" w14:paraId="0000003C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Self-actualization and personal growth</w:t>
            </w:r>
          </w:p>
          <w:p w:rsidR="00000000" w:rsidDel="00000000" w:rsidP="00000000" w:rsidRDefault="00000000" w:rsidRPr="00000000" w14:paraId="0000003D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Information processing</w:t>
              <w:br w:type="textWrapping"/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0"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Which of the following is a key characteristic of scientific inquiry in psychology?</w:t>
            </w:r>
          </w:p>
          <w:p w:rsidR="00000000" w:rsidDel="00000000" w:rsidP="00000000" w:rsidRDefault="00000000" w:rsidRPr="00000000" w14:paraId="00000042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Reliance on intuition</w:t>
            </w:r>
          </w:p>
          <w:p w:rsidR="00000000" w:rsidDel="00000000" w:rsidP="00000000" w:rsidRDefault="00000000" w:rsidRPr="00000000" w14:paraId="00000043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Subjectivity</w:t>
            </w:r>
          </w:p>
          <w:p w:rsidR="00000000" w:rsidDel="00000000" w:rsidP="00000000" w:rsidRDefault="00000000" w:rsidRPr="00000000" w14:paraId="00000044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Empirical evidence</w:t>
            </w:r>
          </w:p>
          <w:p w:rsidR="00000000" w:rsidDel="00000000" w:rsidP="00000000" w:rsidRDefault="00000000" w:rsidRPr="00000000" w14:paraId="00000045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Philosophical speculation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Family dynamics can influence behavior through:</w:t>
            </w:r>
          </w:p>
          <w:p w:rsidR="00000000" w:rsidDel="00000000" w:rsidP="00000000" w:rsidRDefault="00000000" w:rsidRPr="00000000" w14:paraId="0000004B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Genetic predispositions only</w:t>
            </w:r>
          </w:p>
          <w:p w:rsidR="00000000" w:rsidDel="00000000" w:rsidP="00000000" w:rsidRDefault="00000000" w:rsidRPr="00000000" w14:paraId="0000004C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Socialization and role modeling</w:t>
            </w:r>
          </w:p>
          <w:p w:rsidR="00000000" w:rsidDel="00000000" w:rsidP="00000000" w:rsidRDefault="00000000" w:rsidRPr="00000000" w14:paraId="0000004D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Environmental factors exclusively</w:t>
            </w:r>
          </w:p>
          <w:p w:rsidR="00000000" w:rsidDel="00000000" w:rsidP="00000000" w:rsidRDefault="00000000" w:rsidRPr="00000000" w14:paraId="0000004E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Educational achievement alone</w:t>
            </w:r>
          </w:p>
          <w:p w:rsidR="00000000" w:rsidDel="00000000" w:rsidP="00000000" w:rsidRDefault="00000000" w:rsidRPr="00000000" w14:paraId="0000004F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sociohistorical context in psychology emphasizes the importance of:</w:t>
            </w:r>
          </w:p>
          <w:p w:rsidR="00000000" w:rsidDel="00000000" w:rsidP="00000000" w:rsidRDefault="00000000" w:rsidRPr="00000000" w14:paraId="00000054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Biological factors only</w:t>
            </w:r>
          </w:p>
          <w:p w:rsidR="00000000" w:rsidDel="00000000" w:rsidP="00000000" w:rsidRDefault="00000000" w:rsidRPr="00000000" w14:paraId="00000055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Historical and cultural influences on behavior</w:t>
            </w:r>
          </w:p>
          <w:p w:rsidR="00000000" w:rsidDel="00000000" w:rsidP="00000000" w:rsidRDefault="00000000" w:rsidRPr="00000000" w14:paraId="00000056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Individual experiences alone</w:t>
            </w:r>
          </w:p>
          <w:p w:rsidR="00000000" w:rsidDel="00000000" w:rsidP="00000000" w:rsidRDefault="00000000" w:rsidRPr="00000000" w14:paraId="00000057">
            <w:pPr>
              <w:spacing w:after="0" w:before="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D) Experimental methods exclusively</w:t>
              <w:br w:type="textWrapping"/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4" w:lineRule="auto"/>
        <w:ind w:left="2620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7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15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95"/>
        <w:gridCol w:w="5865"/>
        <w:gridCol w:w="1275"/>
        <w:gridCol w:w="1380"/>
        <w:tblGridChange w:id="0">
          <w:tblGrid>
            <w:gridCol w:w="795"/>
            <w:gridCol w:w="5865"/>
            <w:gridCol w:w="1275"/>
            <w:gridCol w:w="1380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7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line="276" w:lineRule="auto"/>
              <w:ind w:left="0" w:right="88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Identify a professional or research specialty in psychology that interests you and explain why it is a good fit for you.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the difference between single-blind and double-blind methods in experiments.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how availability heuristics can affect decision-making.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the importance of empathy in psychological practice.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2817" w:right="2433" w:firstLine="0"/>
        <w:jc w:val="center"/>
        <w:rPr/>
      </w:pPr>
      <w:r w:rsidDel="00000000" w:rsidR="00000000" w:rsidRPr="00000000">
        <w:rPr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79">
      <w:pPr>
        <w:spacing w:before="1" w:lineRule="auto"/>
        <w:ind w:left="1075" w:right="890" w:firstLine="0"/>
        <w:jc w:val="center"/>
        <w:rPr/>
      </w:pPr>
      <w:r w:rsidDel="00000000" w:rsidR="00000000" w:rsidRPr="00000000">
        <w:rPr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7A">
      <w:pPr>
        <w:ind w:left="2620" w:right="2444" w:firstLine="0"/>
        <w:jc w:val="center"/>
        <w:rPr/>
      </w:pPr>
      <w:r w:rsidDel="00000000" w:rsidR="00000000" w:rsidRPr="00000000">
        <w:rPr>
          <w:rtl w:val="0"/>
        </w:rPr>
        <w:t xml:space="preserve">(Cognitive Level: Apply/Analyze/Evaluate/Create)</w:t>
      </w:r>
    </w:p>
    <w:p w:rsidR="00000000" w:rsidDel="00000000" w:rsidP="00000000" w:rsidRDefault="00000000" w:rsidRPr="00000000" w14:paraId="0000007B">
      <w:pPr>
        <w:spacing w:before="81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55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55"/>
        <w:gridCol w:w="5730"/>
        <w:gridCol w:w="1230"/>
        <w:gridCol w:w="1440"/>
        <w:tblGridChange w:id="0">
          <w:tblGrid>
            <w:gridCol w:w="855"/>
            <w:gridCol w:w="5730"/>
            <w:gridCol w:w="1230"/>
            <w:gridCol w:w="1440"/>
          </w:tblGrid>
        </w:tblGridChange>
      </w:tblGrid>
      <w:tr>
        <w:trPr>
          <w:cantSplit w:val="0"/>
          <w:trHeight w:val="47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27" w:lineRule="auto"/>
              <w:ind w:left="259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7D">
            <w:pPr>
              <w:spacing w:line="232" w:lineRule="auto"/>
              <w:ind w:left="259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before="115" w:lineRule="auto"/>
              <w:ind w:left="179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28" w:lineRule="auto"/>
              <w:ind w:left="54" w:right="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80">
            <w:pPr>
              <w:spacing w:line="231" w:lineRule="auto"/>
              <w:ind w:left="54" w:right="1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31" w:lineRule="auto"/>
              <w:ind w:left="27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82">
            <w:pPr>
              <w:spacing w:line="228" w:lineRule="auto"/>
              <w:ind w:left="27" w:right="5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265" w:lineRule="auto"/>
              <w:ind w:left="112" w:right="8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Propose a set of ethical guidelines for a new psychological research study that involves sensitive topics.</w:t>
            </w:r>
          </w:p>
          <w:p w:rsidR="00000000" w:rsidDel="00000000" w:rsidP="00000000" w:rsidRDefault="00000000" w:rsidRPr="00000000" w14:paraId="00000085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line="276" w:lineRule="auto"/>
              <w:ind w:left="720" w:right="135.70866141732267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What are the ‘levels of explanation' in psychology? Try to explain a person’s trait of social withdrawal at different levels. Demonstrate a reductionist explanation of this trait and discuss the limitations of that explanation.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50" w:lineRule="auto"/>
              <w:ind w:left="54" w:right="164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CO4 &amp;1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63.00000000000006" w:lineRule="auto"/>
              <w:ind w:left="112" w:right="8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Critically examine any three popular pseudopsychologies and debunk each of them. Explain their popular acceptance. Suggest ways to overcome their ill effects.</w:t>
            </w:r>
          </w:p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Discuss the unifying themes of Psychology.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line="250" w:lineRule="auto"/>
              <w:ind w:left="54" w:right="16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Analyze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CO4&amp;1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265" w:lineRule="auto"/>
              <w:ind w:left="112" w:right="8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Evaluate the significance of cultural heritage in shaping individual behavior, particularly in the context of collectivistic versus individualistic cultures.</w:t>
            </w:r>
          </w:p>
          <w:p w:rsidR="00000000" w:rsidDel="00000000" w:rsidP="00000000" w:rsidRDefault="00000000" w:rsidRPr="00000000" w14:paraId="00000091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Evaluate the role of critical thinking in improving psychological outcomes and ethical practices.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50" w:lineRule="auto"/>
              <w:ind w:left="54" w:right="16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CO3,2&amp;5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line="265" w:lineRule="auto"/>
              <w:ind w:left="112" w:right="8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Evaluate the various non-experimental methods used in psychological research and provide examples.</w:t>
            </w:r>
          </w:p>
          <w:p w:rsidR="00000000" w:rsidDel="00000000" w:rsidP="00000000" w:rsidRDefault="00000000" w:rsidRPr="00000000" w14:paraId="00000097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how family, society, and culture can influence individual behavior. Provide examples to illustrate your points.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line="250" w:lineRule="auto"/>
              <w:ind w:left="54" w:right="16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 &amp;3</w:t>
            </w:r>
          </w:p>
        </w:tc>
      </w:tr>
    </w:tbl>
    <w:p w:rsidR="00000000" w:rsidDel="00000000" w:rsidP="00000000" w:rsidRDefault="00000000" w:rsidRPr="00000000" w14:paraId="0000009B">
      <w:pPr>
        <w:rPr>
          <w:sz w:val="20"/>
          <w:szCs w:val="20"/>
        </w:rPr>
        <w:sectPr>
          <w:footerReference r:id="rId8" w:type="default"/>
          <w:pgSz w:h="16840" w:w="11900" w:orient="portrait"/>
          <w:pgMar w:bottom="420" w:top="1540" w:left="800" w:right="500" w:header="0" w:footer="222"/>
          <w:pgNumType w:start="1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6756400</wp:posOffset>
            </wp:positionH>
            <wp:positionV relativeFrom="page">
              <wp:posOffset>114300</wp:posOffset>
            </wp:positionV>
            <wp:extent cx="419100" cy="552450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52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5"/>
        <w:tblW w:w="439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665"/>
        <w:gridCol w:w="1215"/>
        <w:gridCol w:w="1515"/>
        <w:tblGridChange w:id="0">
          <w:tblGrid>
            <w:gridCol w:w="1665"/>
            <w:gridCol w:w="1215"/>
            <w:gridCol w:w="151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D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widowControl w:val="1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0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1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2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3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4.76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4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6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19.04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7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8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9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33.33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A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B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C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16.66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D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E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F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26.19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0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1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spacing w:before="1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6"/>
            <w:tblW w:w="4350.0" w:type="dxa"/>
            <w:jc w:val="left"/>
            <w:tblInd w:w="51.0" w:type="dxa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1635"/>
            <w:gridCol w:w="1185"/>
            <w:gridCol w:w="1530"/>
            <w:tblGridChange w:id="0">
              <w:tblGrid>
                <w:gridCol w:w="1635"/>
                <w:gridCol w:w="1185"/>
                <w:gridCol w:w="1530"/>
              </w:tblGrid>
            </w:tblGridChange>
          </w:tblGrid>
          <w:tr>
            <w:trPr>
              <w:cantSplit w:val="0"/>
              <w:trHeight w:val="49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4">
                <w:pPr>
                  <w:spacing w:line="246" w:lineRule="auto"/>
                  <w:ind w:left="26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 Cognitive</w:t>
                </w:r>
              </w:p>
              <w:p w:rsidR="00000000" w:rsidDel="00000000" w:rsidP="00000000" w:rsidRDefault="00000000" w:rsidRPr="00000000" w14:paraId="000000B5">
                <w:pPr>
                  <w:spacing w:line="233" w:lineRule="auto"/>
                  <w:ind w:left="26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 Level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6">
                <w:pPr>
                  <w:spacing w:line="250" w:lineRule="auto"/>
                  <w:ind w:left="34" w:right="3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Marks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7">
                <w:pPr>
                  <w:spacing w:line="250" w:lineRule="auto"/>
                  <w:ind w:left="32" w:right="6" w:firstLine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Percentage</w:t>
                </w:r>
              </w:p>
            </w:tc>
          </w:tr>
          <w:tr>
            <w:trPr>
              <w:cantSplit w:val="0"/>
              <w:trHeight w:val="238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8">
                <w:pPr>
                  <w:spacing w:line="219" w:lineRule="auto"/>
                  <w:ind w:right="270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Remember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9">
                <w:pPr>
                  <w:spacing w:line="219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A">
                <w:pPr>
                  <w:spacing w:line="219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4.8</w:t>
                </w:r>
              </w:p>
            </w:tc>
          </w:tr>
          <w:tr>
            <w:trPr>
              <w:cantSplit w:val="0"/>
              <w:trHeight w:val="237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B">
                <w:pPr>
                  <w:spacing w:line="217" w:lineRule="auto"/>
                  <w:ind w:right="246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Understand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C">
                <w:pPr>
                  <w:spacing w:line="217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D">
                <w:pPr>
                  <w:spacing w:line="217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19.0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E">
                <w:pPr>
                  <w:spacing w:line="219" w:lineRule="auto"/>
                  <w:ind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Apply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BF">
                <w:pPr>
                  <w:spacing w:line="219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0">
                <w:pPr>
                  <w:spacing w:line="219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26.2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1">
                <w:pPr>
                  <w:spacing w:line="217" w:lineRule="auto"/>
                  <w:ind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Analyse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2">
                <w:pPr>
                  <w:spacing w:line="217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3">
                <w:pPr>
                  <w:spacing w:line="217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4">
                <w:pPr>
                  <w:spacing w:line="217" w:lineRule="auto"/>
                  <w:ind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Evaluate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5">
                <w:pPr>
                  <w:spacing w:line="217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6">
                <w:pPr>
                  <w:spacing w:line="217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7">
                <w:pPr>
                  <w:spacing w:line="219" w:lineRule="auto"/>
                  <w:ind w:left="117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TOTAL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8">
                <w:pPr>
                  <w:spacing w:line="219" w:lineRule="auto"/>
                  <w:ind w:left="34" w:firstLine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42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9">
                <w:pPr>
                  <w:spacing w:line="219" w:lineRule="auto"/>
                  <w:ind w:left="32" w:firstLine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CA">
      <w:pPr>
        <w:spacing w:before="28" w:lineRule="auto"/>
        <w:rPr>
          <w:rFonts w:ascii="Aptos" w:cs="Aptos" w:eastAsia="Aptos" w:hAnsi="Apto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before="1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000" w:top="1860" w:left="800" w:right="500" w:header="0" w:footer="2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72" w:lineRule="auto"/>
      <w:ind w:left="846"/>
    </w:pPr>
    <w:rPr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72" w:lineRule="auto"/>
      <w:ind w:left="846"/>
    </w:pPr>
    <w:rPr>
      <w:b w:val="1"/>
      <w:sz w:val="28"/>
      <w:szCs w:val="28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</w:style>
  <w:style w:type="paragraph" w:styleId="Title">
    <w:name w:val="Title"/>
    <w:basedOn w:val="Normal"/>
    <w:uiPriority w:val="10"/>
    <w:qFormat w:val="1"/>
    <w:pPr>
      <w:spacing w:before="72"/>
      <w:ind w:left="846"/>
    </w:pPr>
    <w:rPr>
      <w:b w:val="1"/>
      <w:bCs w:val="1"/>
      <w:sz w:val="28"/>
      <w:szCs w:val="28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Header">
    <w:name w:val="header"/>
    <w:basedOn w:val="Normal"/>
    <w:link w:val="HeaderChar"/>
    <w:uiPriority w:val="99"/>
    <w:unhideWhenUsed w:val="1"/>
    <w:rsid w:val="0086096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6096E"/>
    <w:rPr>
      <w:rFonts w:ascii="Times New Roman" w:cs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 w:val="1"/>
    <w:rsid w:val="0086096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6096E"/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9/WY/GVOkHxZMh7xRK7D/VvjAg==">CgMxLjAaHwoBMBIaChgICVIUChJ0YWJsZS53OTdxbDNqYnkyMzQ4AHIhMTk5c1c1WEFHTUtXbHk2eHp0MEZoUkJKaGVrQ19LTHZh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2024-09-28T12:14:00Z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2024-09-28T00:00:00Z</vt:lpwstr>
  </property>
  <property fmtid="{D5CDD505-2E9C-101B-9397-08002B2CF9AE}" pid="3" name="Producer">
    <vt:lpwstr>iLovePDF</vt:lpwstr>
  </property>
</Properties>
</file>